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01C" w:rsidRPr="006A29B0" w:rsidRDefault="00320678" w:rsidP="006A29B0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>2019</w:t>
      </w:r>
      <w:r w:rsidR="006A29B0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Cs w:val="32"/>
        </w:rPr>
        <w:t xml:space="preserve"> </w:t>
      </w:r>
      <w:r w:rsidR="006A29B0" w:rsidRPr="006A29B0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>Vietnam PFA</w:t>
      </w:r>
    </w:p>
    <w:p w:rsidR="00662103" w:rsidRPr="002D501C" w:rsidRDefault="006A29B0" w:rsidP="002D501C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 w:rsidRPr="006A29B0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越南食品加工暨包裝</w:t>
      </w:r>
      <w:proofErr w:type="gramStart"/>
      <w:r w:rsidRPr="006A29B0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包材展</w:t>
      </w:r>
      <w:proofErr w:type="gramEnd"/>
      <w:r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 xml:space="preserve"> </w:t>
      </w:r>
      <w:r w:rsidR="002D501C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報名表</w:t>
      </w:r>
    </w:p>
    <w:p w:rsidR="00A643B4" w:rsidRDefault="00C35E21" w:rsidP="0036053E">
      <w:pPr>
        <w:pStyle w:val="aa"/>
        <w:snapToGrid w:val="0"/>
        <w:rPr>
          <w:rFonts w:ascii="Calibri" w:eastAsia="新細明體" w:hAnsi="Calibri" w:cs="Arial"/>
          <w:bCs/>
          <w:sz w:val="20"/>
          <w:szCs w:val="20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Pr="008450ED">
        <w:rPr>
          <w:rFonts w:ascii="Calibri" w:eastAsia="新細明體" w:hAnsi="Calibri" w:cs="Arial"/>
          <w:bCs/>
          <w:sz w:val="20"/>
          <w:szCs w:val="20"/>
        </w:rPr>
        <w:t xml:space="preserve">   </w:t>
      </w:r>
      <w:r w:rsidR="008450ED">
        <w:rPr>
          <w:rFonts w:ascii="Calibri" w:eastAsia="新細明體" w:hAnsi="Calibri" w:cs="Arial" w:hint="eastAsia"/>
          <w:bCs/>
          <w:sz w:val="20"/>
          <w:szCs w:val="20"/>
        </w:rPr>
        <w:t xml:space="preserve">                          </w:t>
      </w:r>
      <w:r w:rsidR="00C51BB6">
        <w:rPr>
          <w:rFonts w:ascii="Calibri" w:eastAsia="新細明體" w:hAnsi="Calibri" w:cs="Arial" w:hint="eastAsia"/>
          <w:bCs/>
          <w:sz w:val="20"/>
          <w:szCs w:val="20"/>
        </w:rPr>
        <w:t xml:space="preserve">    </w:t>
      </w:r>
    </w:p>
    <w:p w:rsidR="00662103" w:rsidRPr="008446D8" w:rsidRDefault="008450ED" w:rsidP="0036053E">
      <w:pPr>
        <w:pStyle w:val="aa"/>
        <w:snapToGrid w:val="0"/>
        <w:rPr>
          <w:rFonts w:ascii="Calibri" w:hAnsi="Calibri" w:cs="Arial"/>
          <w:sz w:val="20"/>
        </w:rPr>
      </w:pPr>
      <w:r>
        <w:rPr>
          <w:rFonts w:ascii="Calibri" w:eastAsia="新細明體" w:hAnsi="Calibri" w:cs="Arial" w:hint="eastAsia"/>
          <w:bCs/>
          <w:sz w:val="20"/>
          <w:szCs w:val="20"/>
        </w:rPr>
        <w:t xml:space="preserve">  </w:t>
      </w:r>
      <w:r w:rsidR="00662103"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</w:t>
      </w:r>
      <w:r w:rsidR="00E306E1" w:rsidRPr="00556F1E">
        <w:rPr>
          <w:rFonts w:ascii="Calibri" w:hAnsi="Calibri" w:cs="Arial" w:hint="eastAsia"/>
          <w:sz w:val="20"/>
        </w:rPr>
        <w:t xml:space="preserve">nal </w:t>
      </w:r>
      <w:proofErr w:type="spellStart"/>
      <w:r w:rsidR="00E306E1" w:rsidRPr="00556F1E">
        <w:rPr>
          <w:rFonts w:ascii="Calibri" w:hAnsi="Calibri" w:cs="Arial" w:hint="eastAsia"/>
          <w:sz w:val="20"/>
        </w:rPr>
        <w:t>Inc</w:t>
      </w:r>
      <w:proofErr w:type="spellEnd"/>
      <w:r w:rsidR="00662103" w:rsidRPr="00556F1E">
        <w:rPr>
          <w:rFonts w:ascii="Calibri" w:hAnsi="Calibri" w:cs="Arial"/>
          <w:sz w:val="20"/>
        </w:rPr>
        <w:t>將</w:t>
      </w:r>
      <w:r w:rsidR="0064048C" w:rsidRPr="00556F1E">
        <w:rPr>
          <w:rFonts w:ascii="Calibri" w:hAnsi="Calibri" w:cs="Arial"/>
          <w:sz w:val="20"/>
        </w:rPr>
        <w:t>以電</w:t>
      </w:r>
      <w:r w:rsidR="0064048C" w:rsidRPr="008446D8">
        <w:rPr>
          <w:rFonts w:ascii="Calibri" w:hAnsi="Calibri" w:cs="Arial"/>
          <w:sz w:val="20"/>
        </w:rPr>
        <w:t>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="00662103"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FB1E13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-1225550</wp:posOffset>
                </wp:positionH>
                <wp:positionV relativeFrom="paragraph">
                  <wp:posOffset>6613525</wp:posOffset>
                </wp:positionV>
                <wp:extent cx="243205" cy="77470"/>
                <wp:effectExtent l="10160" t="13335" r="22860" b="33020"/>
                <wp:wrapNone/>
                <wp:docPr id="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77470"/>
                        </a:xfrm>
                        <a:prstGeom prst="homePlate">
                          <a:avLst>
                            <a:gd name="adj" fmla="val 78484"/>
                          </a:avLst>
                        </a:prstGeom>
                        <a:solidFill>
                          <a:srgbClr val="ED7D3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9ACB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58" o:spid="_x0000_s1026" type="#_x0000_t15" style="position:absolute;margin-left:-96.5pt;margin-top:520.75pt;width:19.15pt;height: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" fillcolor="#ed7d31" strokecolor="#f2f2f2" strokeweight=".25pt">
                <v:shadow on="t" color="#823b0b" opacity=".5" offset="1pt"/>
              </v:shape>
            </w:pict>
          </mc:Fallback>
        </mc:AlternateContent>
      </w: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450965" cy="0"/>
                <wp:effectExtent l="35560" t="29210" r="28575" b="37465"/>
                <wp:wrapNone/>
                <wp:docPr id="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09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49234" id="Line 5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507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" strokeweight="4.5pt">
                <v:stroke linestyle="thickThin"/>
              </v:line>
            </w:pict>
          </mc:Fallback>
        </mc:AlternateConten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AD14EB">
        <w:trPr>
          <w:cantSplit/>
          <w:trHeight w:val="2067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F7154F" w:rsidTr="005D2E5A">
        <w:trPr>
          <w:cantSplit/>
          <w:trHeight w:val="9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9907C8" w:rsidRPr="00930BB0" w:rsidRDefault="00A20BE8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</w:p>
          <w:p w:rsidR="00A20BE8" w:rsidRPr="004F5680" w:rsidRDefault="00D57F64" w:rsidP="00A20BE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29B0" w:rsidRDefault="00894856" w:rsidP="00F8730F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894856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="00556F1E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9</w:t>
            </w:r>
            <w:r w:rsidR="008450E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平方米標準攤位</w:t>
            </w:r>
            <w:r w:rsidR="006F2E1D" w:rsidRPr="006F2E1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，</w:t>
            </w:r>
            <w:r w:rsidR="006A29B0">
              <w:rPr>
                <w:rFonts w:ascii="新細明體" w:hAnsi="新細明體"/>
                <w:b/>
                <w:color w:val="FF0000"/>
                <w:sz w:val="20"/>
                <w:szCs w:val="20"/>
              </w:rPr>
              <w:t>US</w:t>
            </w:r>
            <w:r w:rsidR="006A29B0" w:rsidRPr="006A29B0">
              <w:rPr>
                <w:rFonts w:ascii="新細明體" w:hAnsi="新細明體"/>
                <w:b/>
                <w:color w:val="FF0000"/>
                <w:sz w:val="20"/>
                <w:szCs w:val="20"/>
              </w:rPr>
              <w:t>$</w:t>
            </w:r>
            <w:r w:rsidR="006A29B0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="008229F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2</w:t>
            </w:r>
            <w:r w:rsidR="00E15032">
              <w:rPr>
                <w:rFonts w:ascii="新細明體" w:hAnsi="新細明體"/>
                <w:b/>
                <w:color w:val="FF0000"/>
                <w:sz w:val="20"/>
                <w:szCs w:val="20"/>
              </w:rPr>
              <w:t>,</w:t>
            </w:r>
            <w:r w:rsidR="006A29B0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727</w:t>
            </w:r>
            <w:r w:rsidR="00F8730F" w:rsidRPr="00F8730F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（未稅）</w:t>
            </w:r>
          </w:p>
          <w:p w:rsidR="006A29B0" w:rsidRDefault="006A29B0" w:rsidP="006A29B0">
            <w:pPr>
              <w:spacing w:line="320" w:lineRule="exact"/>
              <w:ind w:firstLineChars="300" w:firstLine="601"/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</w:pPr>
            <w:r w:rsidRPr="006A29B0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18平方米起租</w:t>
            </w: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空地，</w:t>
            </w:r>
            <w:r w:rsidRPr="006A29B0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US$</w:t>
            </w: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6A29B0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4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,</w:t>
            </w:r>
            <w:r w:rsidRPr="006A29B0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530（未稅）</w:t>
            </w:r>
          </w:p>
          <w:p w:rsidR="00F8730F" w:rsidRPr="00C51BB6" w:rsidRDefault="008450ED" w:rsidP="006A29B0">
            <w:pPr>
              <w:spacing w:line="320" w:lineRule="exact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0"/>
                <w:szCs w:val="20"/>
              </w:rPr>
              <w:t>標準攤位</w:t>
            </w:r>
            <w:r w:rsidR="00F8730F" w:rsidRPr="0036053E">
              <w:rPr>
                <w:rFonts w:ascii="新細明體" w:hAnsi="新細明體" w:hint="eastAsia"/>
                <w:b/>
                <w:sz w:val="20"/>
                <w:szCs w:val="20"/>
              </w:rPr>
              <w:t>配備：</w:t>
            </w:r>
            <w:r w:rsidR="006A29B0" w:rsidRPr="006A29B0">
              <w:rPr>
                <w:rFonts w:ascii="新細明體" w:hAnsi="新細明體" w:hint="eastAsia"/>
                <w:b/>
                <w:sz w:val="20"/>
                <w:szCs w:val="20"/>
              </w:rPr>
              <w:t>隔板、地毯、公司招牌版、1x插座</w:t>
            </w:r>
            <w:r w:rsidR="006A29B0">
              <w:rPr>
                <w:rFonts w:ascii="新細明體" w:hAnsi="新細明體" w:hint="eastAsia"/>
                <w:b/>
                <w:sz w:val="20"/>
                <w:szCs w:val="20"/>
              </w:rPr>
              <w:t>(</w:t>
            </w:r>
            <w:r w:rsidR="006A29B0" w:rsidRPr="006A29B0">
              <w:rPr>
                <w:rFonts w:ascii="新細明體" w:hAnsi="新細明體" w:hint="eastAsia"/>
                <w:b/>
                <w:sz w:val="20"/>
                <w:szCs w:val="20"/>
              </w:rPr>
              <w:t>5amp/220V/1P</w:t>
            </w:r>
            <w:r w:rsidR="006A29B0">
              <w:rPr>
                <w:rFonts w:ascii="新細明體" w:hAnsi="新細明體" w:hint="eastAsia"/>
                <w:b/>
                <w:sz w:val="20"/>
                <w:szCs w:val="20"/>
              </w:rPr>
              <w:t>)</w:t>
            </w:r>
            <w:r w:rsidR="006A29B0" w:rsidRPr="006A29B0">
              <w:rPr>
                <w:rFonts w:ascii="新細明體" w:hAnsi="新細明體" w:hint="eastAsia"/>
                <w:b/>
                <w:sz w:val="20"/>
                <w:szCs w:val="20"/>
              </w:rPr>
              <w:t>、2x</w:t>
            </w:r>
            <w:bookmarkStart w:id="0" w:name="_GoBack"/>
            <w:bookmarkEnd w:id="0"/>
            <w:r w:rsidR="006A29B0" w:rsidRPr="006A29B0">
              <w:rPr>
                <w:rFonts w:ascii="新細明體" w:hAnsi="新細明體" w:hint="eastAsia"/>
                <w:b/>
                <w:sz w:val="20"/>
                <w:szCs w:val="20"/>
              </w:rPr>
              <w:t>日光燈、1x諮詢桌、2x椅子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Default="00A3780E" w:rsidP="006A29B0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，如「</w:t>
            </w:r>
            <w:r w:rsidR="006A29B0" w:rsidRPr="006A29B0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2019 越南食品加工暨包裝</w:t>
            </w:r>
            <w:proofErr w:type="gramStart"/>
            <w:r w:rsidR="006A29B0" w:rsidRPr="006A29B0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包材展</w:t>
            </w:r>
            <w:proofErr w:type="gramEnd"/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款水單」</w:t>
            </w:r>
            <w:r w:rsidR="00AD14EB" w:rsidRP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</w:t>
            </w:r>
            <w:r w:rsid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至(04)2313-3159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 xml:space="preserve">AVANZA International </w:t>
            </w:r>
            <w:proofErr w:type="spellStart"/>
            <w:r>
              <w:rPr>
                <w:rFonts w:ascii="Calibri" w:hAnsi="Calibri" w:cs="Arial" w:hint="eastAsia"/>
                <w:sz w:val="20"/>
              </w:rPr>
              <w:t>Inc</w:t>
            </w:r>
            <w:proofErr w:type="spell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及開立。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</w:t>
      </w:r>
      <w:r w:rsidRPr="00556F1E">
        <w:rPr>
          <w:rFonts w:ascii="Calibri" w:eastAsia="微軟正黑體" w:hAnsi="Calibri" w:cs="Arial"/>
          <w:b/>
          <w:bCs/>
          <w:sz w:val="20"/>
          <w:szCs w:val="20"/>
        </w:rPr>
        <w:t>意依照「</w:t>
      </w:r>
      <w:r w:rsidR="006A29B0" w:rsidRPr="006A29B0">
        <w:rPr>
          <w:rFonts w:ascii="Calibri" w:eastAsia="標楷體" w:hAnsi="Calibri" w:hint="eastAsia"/>
          <w:b/>
          <w:color w:val="002060"/>
          <w:sz w:val="20"/>
          <w:szCs w:val="20"/>
        </w:rPr>
        <w:t xml:space="preserve">2019 </w:t>
      </w:r>
      <w:r w:rsidR="006A29B0" w:rsidRPr="006A29B0">
        <w:rPr>
          <w:rFonts w:ascii="Calibri" w:eastAsia="標楷體" w:hAnsi="Calibri" w:hint="eastAsia"/>
          <w:b/>
          <w:color w:val="002060"/>
          <w:sz w:val="20"/>
          <w:szCs w:val="20"/>
        </w:rPr>
        <w:t>越南食品加工暨包裝</w:t>
      </w:r>
      <w:proofErr w:type="gramStart"/>
      <w:r w:rsidR="006A29B0" w:rsidRPr="006A29B0">
        <w:rPr>
          <w:rFonts w:ascii="Calibri" w:eastAsia="標楷體" w:hAnsi="Calibri" w:hint="eastAsia"/>
          <w:b/>
          <w:color w:val="002060"/>
          <w:sz w:val="20"/>
          <w:szCs w:val="20"/>
        </w:rPr>
        <w:t>包材展</w:t>
      </w:r>
      <w:proofErr w:type="gramEnd"/>
      <w:r w:rsidRPr="00556F1E">
        <w:rPr>
          <w:rFonts w:ascii="Calibri" w:eastAsia="標楷體" w:hAnsi="Calibri"/>
          <w:b/>
          <w:color w:val="002060"/>
          <w:sz w:val="20"/>
          <w:szCs w:val="20"/>
        </w:rPr>
        <w:t>」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 xml:space="preserve">AVANZA International </w:t>
      </w:r>
      <w:proofErr w:type="spellStart"/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Inc</w:t>
      </w:r>
      <w:proofErr w:type="spellEnd"/>
    </w:p>
    <w:p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 xml:space="preserve">AVANZA International </w:t>
      </w:r>
      <w:proofErr w:type="spellStart"/>
      <w:r w:rsidR="00E306E1" w:rsidRPr="00E306E1">
        <w:rPr>
          <w:rFonts w:ascii="Calibri" w:hAnsi="Calibri" w:cs="Arial"/>
          <w:color w:val="7F7F7F"/>
          <w:sz w:val="18"/>
        </w:rPr>
        <w:t>Inc</w:t>
      </w:r>
      <w:proofErr w:type="spellEnd"/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154" w:rsidRDefault="00971154">
      <w:r>
        <w:separator/>
      </w:r>
    </w:p>
  </w:endnote>
  <w:endnote w:type="continuationSeparator" w:id="0">
    <w:p w:rsidR="00971154" w:rsidRDefault="0097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154" w:rsidRDefault="00971154">
      <w:r>
        <w:separator/>
      </w:r>
    </w:p>
  </w:footnote>
  <w:footnote w:type="continuationSeparator" w:id="0">
    <w:p w:rsidR="00971154" w:rsidRDefault="00971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05"/>
    <w:rsid w:val="00007B7D"/>
    <w:rsid w:val="000129A9"/>
    <w:rsid w:val="00050A98"/>
    <w:rsid w:val="00050E37"/>
    <w:rsid w:val="00055725"/>
    <w:rsid w:val="00061205"/>
    <w:rsid w:val="00067F56"/>
    <w:rsid w:val="00072B5A"/>
    <w:rsid w:val="00072BF1"/>
    <w:rsid w:val="000831D7"/>
    <w:rsid w:val="00084871"/>
    <w:rsid w:val="0008535A"/>
    <w:rsid w:val="0009370D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C620D"/>
    <w:rsid w:val="000D3F3C"/>
    <w:rsid w:val="000F04CC"/>
    <w:rsid w:val="000F752A"/>
    <w:rsid w:val="00111B3F"/>
    <w:rsid w:val="00113BF3"/>
    <w:rsid w:val="001176DA"/>
    <w:rsid w:val="00126435"/>
    <w:rsid w:val="001301B1"/>
    <w:rsid w:val="0014169D"/>
    <w:rsid w:val="001471FA"/>
    <w:rsid w:val="00157D62"/>
    <w:rsid w:val="0018192A"/>
    <w:rsid w:val="00187415"/>
    <w:rsid w:val="001A61B5"/>
    <w:rsid w:val="001B66F9"/>
    <w:rsid w:val="001D10BC"/>
    <w:rsid w:val="001D2EAF"/>
    <w:rsid w:val="001E06E0"/>
    <w:rsid w:val="001E09A5"/>
    <w:rsid w:val="001E462E"/>
    <w:rsid w:val="001F7003"/>
    <w:rsid w:val="001F7D80"/>
    <w:rsid w:val="002026CF"/>
    <w:rsid w:val="00213A46"/>
    <w:rsid w:val="00223A01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73872"/>
    <w:rsid w:val="00281816"/>
    <w:rsid w:val="002A1F70"/>
    <w:rsid w:val="002B45E2"/>
    <w:rsid w:val="002B54B3"/>
    <w:rsid w:val="002B5A80"/>
    <w:rsid w:val="002B7921"/>
    <w:rsid w:val="002C17E5"/>
    <w:rsid w:val="002C3BA2"/>
    <w:rsid w:val="002D501C"/>
    <w:rsid w:val="002E3915"/>
    <w:rsid w:val="002E50C3"/>
    <w:rsid w:val="002E6813"/>
    <w:rsid w:val="002E73DA"/>
    <w:rsid w:val="00301F1B"/>
    <w:rsid w:val="00320678"/>
    <w:rsid w:val="003303C6"/>
    <w:rsid w:val="003317FB"/>
    <w:rsid w:val="00333C96"/>
    <w:rsid w:val="00345423"/>
    <w:rsid w:val="00355D82"/>
    <w:rsid w:val="00360153"/>
    <w:rsid w:val="0036053E"/>
    <w:rsid w:val="0036171C"/>
    <w:rsid w:val="00362EDE"/>
    <w:rsid w:val="0036344F"/>
    <w:rsid w:val="0036482A"/>
    <w:rsid w:val="003648B6"/>
    <w:rsid w:val="00385B03"/>
    <w:rsid w:val="00391D3C"/>
    <w:rsid w:val="00393B13"/>
    <w:rsid w:val="0039458D"/>
    <w:rsid w:val="003948FC"/>
    <w:rsid w:val="003A1BB2"/>
    <w:rsid w:val="003A5233"/>
    <w:rsid w:val="003A6066"/>
    <w:rsid w:val="003B7EDD"/>
    <w:rsid w:val="003C1BDC"/>
    <w:rsid w:val="003C3785"/>
    <w:rsid w:val="003D39B7"/>
    <w:rsid w:val="003D5235"/>
    <w:rsid w:val="003E0AA9"/>
    <w:rsid w:val="003E2405"/>
    <w:rsid w:val="003E54B1"/>
    <w:rsid w:val="003E6AD1"/>
    <w:rsid w:val="003E77EB"/>
    <w:rsid w:val="003F085B"/>
    <w:rsid w:val="004205C3"/>
    <w:rsid w:val="004207C5"/>
    <w:rsid w:val="0042136C"/>
    <w:rsid w:val="00422D45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60B74"/>
    <w:rsid w:val="00464F4F"/>
    <w:rsid w:val="004712DF"/>
    <w:rsid w:val="00471AC6"/>
    <w:rsid w:val="004721FC"/>
    <w:rsid w:val="00492608"/>
    <w:rsid w:val="00496851"/>
    <w:rsid w:val="004A0F41"/>
    <w:rsid w:val="004A2268"/>
    <w:rsid w:val="004A3EF6"/>
    <w:rsid w:val="004B345B"/>
    <w:rsid w:val="004B3F1B"/>
    <w:rsid w:val="004B504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56F1E"/>
    <w:rsid w:val="00560374"/>
    <w:rsid w:val="00560D3D"/>
    <w:rsid w:val="00566288"/>
    <w:rsid w:val="00566C57"/>
    <w:rsid w:val="00573A8B"/>
    <w:rsid w:val="005813EF"/>
    <w:rsid w:val="005A2B89"/>
    <w:rsid w:val="005B1208"/>
    <w:rsid w:val="005B643D"/>
    <w:rsid w:val="005B767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20527"/>
    <w:rsid w:val="0063051A"/>
    <w:rsid w:val="006317FC"/>
    <w:rsid w:val="0063302A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350F"/>
    <w:rsid w:val="00684019"/>
    <w:rsid w:val="00690B10"/>
    <w:rsid w:val="00692518"/>
    <w:rsid w:val="00692987"/>
    <w:rsid w:val="0069340A"/>
    <w:rsid w:val="006A0843"/>
    <w:rsid w:val="006A1C7B"/>
    <w:rsid w:val="006A29B0"/>
    <w:rsid w:val="006A41DA"/>
    <w:rsid w:val="006C1560"/>
    <w:rsid w:val="006C1F42"/>
    <w:rsid w:val="006C578C"/>
    <w:rsid w:val="006D1B80"/>
    <w:rsid w:val="006F01AF"/>
    <w:rsid w:val="006F1EE6"/>
    <w:rsid w:val="006F2E1D"/>
    <w:rsid w:val="006F472A"/>
    <w:rsid w:val="00700C06"/>
    <w:rsid w:val="00710D16"/>
    <w:rsid w:val="00717E30"/>
    <w:rsid w:val="00727312"/>
    <w:rsid w:val="007315B8"/>
    <w:rsid w:val="00732401"/>
    <w:rsid w:val="00733F25"/>
    <w:rsid w:val="007348A4"/>
    <w:rsid w:val="007422EB"/>
    <w:rsid w:val="0074374E"/>
    <w:rsid w:val="00743F88"/>
    <w:rsid w:val="00747045"/>
    <w:rsid w:val="0075207B"/>
    <w:rsid w:val="0077193B"/>
    <w:rsid w:val="007735D3"/>
    <w:rsid w:val="00775011"/>
    <w:rsid w:val="00775D19"/>
    <w:rsid w:val="0078084B"/>
    <w:rsid w:val="00797CB9"/>
    <w:rsid w:val="007A17D0"/>
    <w:rsid w:val="007A29C0"/>
    <w:rsid w:val="007A3325"/>
    <w:rsid w:val="007A6CA4"/>
    <w:rsid w:val="007B6795"/>
    <w:rsid w:val="007D04F9"/>
    <w:rsid w:val="007E2035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11E3"/>
    <w:rsid w:val="008229FD"/>
    <w:rsid w:val="00827958"/>
    <w:rsid w:val="008302E6"/>
    <w:rsid w:val="008319DD"/>
    <w:rsid w:val="00834917"/>
    <w:rsid w:val="00840CD2"/>
    <w:rsid w:val="008446D8"/>
    <w:rsid w:val="008450ED"/>
    <w:rsid w:val="00850385"/>
    <w:rsid w:val="00856634"/>
    <w:rsid w:val="00866985"/>
    <w:rsid w:val="00870CC6"/>
    <w:rsid w:val="00870D50"/>
    <w:rsid w:val="00876D1F"/>
    <w:rsid w:val="0088547E"/>
    <w:rsid w:val="00886655"/>
    <w:rsid w:val="008875A6"/>
    <w:rsid w:val="00887B12"/>
    <w:rsid w:val="00894856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4015F"/>
    <w:rsid w:val="00951463"/>
    <w:rsid w:val="009617E7"/>
    <w:rsid w:val="0096552C"/>
    <w:rsid w:val="00971154"/>
    <w:rsid w:val="00971E6D"/>
    <w:rsid w:val="00981053"/>
    <w:rsid w:val="00987169"/>
    <w:rsid w:val="009907C8"/>
    <w:rsid w:val="009956F2"/>
    <w:rsid w:val="009A2C33"/>
    <w:rsid w:val="009A5442"/>
    <w:rsid w:val="009A56E1"/>
    <w:rsid w:val="009A5984"/>
    <w:rsid w:val="009B1591"/>
    <w:rsid w:val="009B303D"/>
    <w:rsid w:val="009C1063"/>
    <w:rsid w:val="009C3F72"/>
    <w:rsid w:val="009C4283"/>
    <w:rsid w:val="009C466F"/>
    <w:rsid w:val="009C5D5B"/>
    <w:rsid w:val="009D5DFD"/>
    <w:rsid w:val="009E4501"/>
    <w:rsid w:val="009E55DB"/>
    <w:rsid w:val="009E5D42"/>
    <w:rsid w:val="009F5774"/>
    <w:rsid w:val="00A04221"/>
    <w:rsid w:val="00A05C1A"/>
    <w:rsid w:val="00A05FE9"/>
    <w:rsid w:val="00A0693E"/>
    <w:rsid w:val="00A20BE8"/>
    <w:rsid w:val="00A271AA"/>
    <w:rsid w:val="00A31761"/>
    <w:rsid w:val="00A32057"/>
    <w:rsid w:val="00A372AE"/>
    <w:rsid w:val="00A3780E"/>
    <w:rsid w:val="00A4020F"/>
    <w:rsid w:val="00A461B4"/>
    <w:rsid w:val="00A514CD"/>
    <w:rsid w:val="00A54892"/>
    <w:rsid w:val="00A54F8A"/>
    <w:rsid w:val="00A6075C"/>
    <w:rsid w:val="00A640F3"/>
    <w:rsid w:val="00A643B4"/>
    <w:rsid w:val="00A66DBD"/>
    <w:rsid w:val="00A67A4C"/>
    <w:rsid w:val="00A70E76"/>
    <w:rsid w:val="00AA39A6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B5F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BE4F8F"/>
    <w:rsid w:val="00C01019"/>
    <w:rsid w:val="00C10AAD"/>
    <w:rsid w:val="00C10E73"/>
    <w:rsid w:val="00C3272B"/>
    <w:rsid w:val="00C33240"/>
    <w:rsid w:val="00C3396B"/>
    <w:rsid w:val="00C35E21"/>
    <w:rsid w:val="00C45902"/>
    <w:rsid w:val="00C45A6F"/>
    <w:rsid w:val="00C5067A"/>
    <w:rsid w:val="00C51BB6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4031"/>
    <w:rsid w:val="00C95477"/>
    <w:rsid w:val="00C959AF"/>
    <w:rsid w:val="00CA72B2"/>
    <w:rsid w:val="00CB445F"/>
    <w:rsid w:val="00CB45AE"/>
    <w:rsid w:val="00CB6F26"/>
    <w:rsid w:val="00CC40C5"/>
    <w:rsid w:val="00CD7085"/>
    <w:rsid w:val="00CE69F6"/>
    <w:rsid w:val="00CE7693"/>
    <w:rsid w:val="00CF168E"/>
    <w:rsid w:val="00CF3724"/>
    <w:rsid w:val="00CF45B9"/>
    <w:rsid w:val="00D029EB"/>
    <w:rsid w:val="00D0329B"/>
    <w:rsid w:val="00D034D9"/>
    <w:rsid w:val="00D23330"/>
    <w:rsid w:val="00D24AD5"/>
    <w:rsid w:val="00D306F1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765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15032"/>
    <w:rsid w:val="00E23918"/>
    <w:rsid w:val="00E306E1"/>
    <w:rsid w:val="00E3219E"/>
    <w:rsid w:val="00E42169"/>
    <w:rsid w:val="00E42948"/>
    <w:rsid w:val="00E44F88"/>
    <w:rsid w:val="00E54590"/>
    <w:rsid w:val="00E57839"/>
    <w:rsid w:val="00E6126F"/>
    <w:rsid w:val="00E635C2"/>
    <w:rsid w:val="00E84A5C"/>
    <w:rsid w:val="00E85BC7"/>
    <w:rsid w:val="00E865A0"/>
    <w:rsid w:val="00E90902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E6A7B"/>
    <w:rsid w:val="00EE7CB9"/>
    <w:rsid w:val="00EF0814"/>
    <w:rsid w:val="00F002C8"/>
    <w:rsid w:val="00F0089B"/>
    <w:rsid w:val="00F02265"/>
    <w:rsid w:val="00F04540"/>
    <w:rsid w:val="00F05B8C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7154F"/>
    <w:rsid w:val="00F72F35"/>
    <w:rsid w:val="00F76D04"/>
    <w:rsid w:val="00F8730F"/>
    <w:rsid w:val="00F87BFF"/>
    <w:rsid w:val="00F905F4"/>
    <w:rsid w:val="00F913CA"/>
    <w:rsid w:val="00F95C60"/>
    <w:rsid w:val="00FA05DA"/>
    <w:rsid w:val="00FA1B7C"/>
    <w:rsid w:val="00FA1D65"/>
    <w:rsid w:val="00FA32AC"/>
    <w:rsid w:val="00FA39EB"/>
    <w:rsid w:val="00FB1E13"/>
    <w:rsid w:val="00FC08B1"/>
    <w:rsid w:val="00FC7E18"/>
    <w:rsid w:val="00FD7B0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4aeaf"/>
    </o:shapedefaults>
    <o:shapelayout v:ext="edit">
      <o:idmap v:ext="edit" data="1"/>
    </o:shapelayout>
  </w:shapeDefaults>
  <w:decimalSymbol w:val="."/>
  <w:listSeparator w:val=","/>
  <w14:docId w14:val="36D530B3"/>
  <w15:docId w15:val="{AA451022-89BE-4D0A-A48A-D6616A6B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  <w:style w:type="character" w:styleId="ae">
    <w:name w:val="Emphasis"/>
    <w:basedOn w:val="a0"/>
    <w:qFormat/>
    <w:rsid w:val="00E15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EE4BF-A78A-4E57-86ED-60CC4753F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眼 貿易</cp:lastModifiedBy>
  <cp:revision>3</cp:revision>
  <cp:lastPrinted>2016-06-15T04:00:00Z</cp:lastPrinted>
  <dcterms:created xsi:type="dcterms:W3CDTF">2019-06-24T02:28:00Z</dcterms:created>
  <dcterms:modified xsi:type="dcterms:W3CDTF">2019-06-24T02:31:00Z</dcterms:modified>
</cp:coreProperties>
</file>